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F" w:rsidRPr="00FB1D0F" w:rsidRDefault="00FB1D0F" w:rsidP="00FB1D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МІЛЛЄ</w:t>
      </w:r>
      <w:proofErr w:type="gramStart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Валентина </w:t>
      </w:r>
      <w:proofErr w:type="spellStart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Федорівна</w:t>
      </w:r>
      <w:proofErr w:type="spellEnd"/>
    </w:p>
    <w:p w:rsidR="00FB1D0F" w:rsidRDefault="00FB1D0F" w:rsidP="00FB1D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B1D0F" w:rsidRPr="00FB1D0F" w:rsidRDefault="00FB1D0F" w:rsidP="00FB1D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вихователь</w:t>
      </w:r>
      <w:proofErr w:type="spellEnd"/>
    </w:p>
    <w:p w:rsidR="00FB1D0F" w:rsidRDefault="00FB1D0F" w:rsidP="00FB1D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B1D0F" w:rsidRDefault="00FB1D0F" w:rsidP="00FB1D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Громадянське</w:t>
      </w:r>
      <w:proofErr w:type="spellEnd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інтегрованої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себе морально,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політично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юридично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дієздатною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захищеною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Покликане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молодої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ідеали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потреби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служінні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молодому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загальнонародних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суспільством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яке на кожному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сім´я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школа,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колективи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</w:rPr>
        <w:t xml:space="preserve">Виховання я в своїй роботі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орієнтую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свідомого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патріота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професіонала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шляхетними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особистісними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якостями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рисами характеру,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світоглядом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способом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почуттями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вчинками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спрямованими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саморозвиток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заходи, 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готуємо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проводимо разом з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екскурсій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рідному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краї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,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область (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Запорізька</w:t>
      </w:r>
      <w:proofErr w:type="spellEnd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козацький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театр,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Запорі</w:t>
      </w:r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зька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ГЕС.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Кам</w:t>
      </w:r>
      <w:proofErr w:type="gram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»я</w:t>
      </w:r>
      <w:proofErr w:type="gram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могила,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острів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Хортиця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Диканька,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садиба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М. Гоголя,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Полтава,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садиба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Кочубея та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1D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рідному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>Дніпропетровську</w:t>
      </w:r>
      <w:proofErr w:type="spellEnd"/>
      <w:r w:rsidR="0013228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D0F" w:rsidRDefault="00FB1D0F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D0F" w:rsidRDefault="00F64D86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744BBA0" wp14:editId="02DEDCAB">
            <wp:simplePos x="0" y="0"/>
            <wp:positionH relativeFrom="column">
              <wp:posOffset>3362960</wp:posOffset>
            </wp:positionH>
            <wp:positionV relativeFrom="paragraph">
              <wp:posOffset>106680</wp:posOffset>
            </wp:positionV>
            <wp:extent cx="2005330" cy="15024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D0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37E6F2FC" wp14:editId="320475B4">
            <wp:simplePos x="0" y="0"/>
            <wp:positionH relativeFrom="column">
              <wp:posOffset>361315</wp:posOffset>
            </wp:positionH>
            <wp:positionV relativeFrom="paragraph">
              <wp:posOffset>102870</wp:posOffset>
            </wp:positionV>
            <wp:extent cx="1938020" cy="145288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D0F" w:rsidRDefault="00FB1D0F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D0F" w:rsidRDefault="00FB1D0F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D0F" w:rsidRDefault="00FB1D0F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D0F" w:rsidRDefault="00FB1D0F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D0F" w:rsidRDefault="00FB1D0F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2CD" w:rsidRPr="00FB1D0F" w:rsidRDefault="0013228B" w:rsidP="0000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відвідали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красу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гордість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сучасності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– завод 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Інтерпайпсталь</w:t>
      </w:r>
      <w:proofErr w:type="spellEnd"/>
    </w:p>
    <w:p w:rsidR="00FD7BEB" w:rsidRPr="00FB1D0F" w:rsidRDefault="00180A8C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зумовлене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державотворення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засадах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гуманізму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демократії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справедливості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використовую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хвилини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демократії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де ми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спілкуючись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погоджуєм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важливими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«Дивись не з</w:t>
      </w:r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7BEB" w:rsidRPr="00FB1D0F">
        <w:rPr>
          <w:rFonts w:ascii="Times New Roman" w:hAnsi="Times New Roman" w:cs="Times New Roman"/>
          <w:sz w:val="28"/>
          <w:szCs w:val="28"/>
          <w:lang w:val="ru-RU"/>
        </w:rPr>
        <w:t>будь – Людиною будь!»,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інтелектуально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етична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вікторина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«Як бути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вихованим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?», «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Твоє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твій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gram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одноліткув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тренінги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Довга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дорога до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вчинку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Одним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складають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моральна,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правова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культура,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гідності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вболівання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суспільні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ідеали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іоритети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благо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народу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дружні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взаємини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світовому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співтоваристві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6F3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>, Коли м</w:t>
      </w:r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навчилися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літати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,  як птахи, 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плавати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водою,  як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риби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нам не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вистачає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одного: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як люди »- </w:t>
      </w:r>
      <w:proofErr w:type="spellStart"/>
      <w:proofErr w:type="gram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таким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девізом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готували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провели 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виховну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годину «</w:t>
      </w:r>
      <w:proofErr w:type="spellStart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="00F271E8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– шлях до миру»</w:t>
      </w:r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B7C" w:rsidRPr="00002B7C" w:rsidRDefault="006002CD" w:rsidP="0000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Громадянськість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— духовно-моральна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ітоглядна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психологічна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обов´язок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співвітчизниками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Батьківщиною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«Без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не буде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>захисників</w:t>
      </w:r>
      <w:proofErr w:type="spellEnd"/>
      <w:r w:rsidR="0067432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proofErr w:type="gram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приділяю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славному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Історичного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музею,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ветеранами ВВВ 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захисниками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Дніпропетровська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8 та 9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класами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готували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презентацію</w:t>
      </w:r>
      <w:proofErr w:type="spellEnd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Політ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АЇСТа</w:t>
      </w:r>
      <w:proofErr w:type="spellEnd"/>
      <w:proofErr w:type="gramStart"/>
      <w:r w:rsidR="00B37817" w:rsidRPr="00FB1D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Воїн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інтернаціоналіст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поет, наш земляк О. </w:t>
      </w:r>
      <w:proofErr w:type="spellStart"/>
      <w:r w:rsidR="00002B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товба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2377" w:rsidRPr="00FB1D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додержання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Гуманізації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демократизації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означають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івноправність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різнозобов´язаність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взаємоповагу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діалогічність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відкритість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щирості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доброти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справедливості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доброзичливості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милосердя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Самоактивності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саморегуляції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суб´єктивних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критичності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самокритичності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самостійних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вироблення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Системності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гармонійне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Комплексності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міждисциплінарної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інтегрованості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інституцій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сім´ї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дошкільних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спілок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молодіжних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самодіяльних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об´єднань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Наступності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безперервності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етапності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на кожному з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ускладнюються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урізноманітнюються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утворень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цілісну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чеснот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свідомого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Культуровідповідності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єдність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історією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культурою народу,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народними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традиціями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звичаями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духовну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спільність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наступність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спадкоємність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поколінь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Інтеркультурності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інтегрованість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загальнолюдської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забезпеченні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передумов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відкритості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культур,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Лише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здатна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національну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ідентичність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усвідомлює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культуру як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невід´ємну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ітової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2F25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громадянській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навчанню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спрямованому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про права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обов´язки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пов´язана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іально-політичної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політичну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правову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економічну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освіченість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2F25" w:rsidRPr="00FB1D0F" w:rsidRDefault="008F2377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Правосвідомість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Грунтується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усвідомленні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свобод,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обов´язків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ставленні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закону,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862F25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основою 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головне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цивілізованої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прав і свобод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Держава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гарантувати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кожному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власною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ініціативою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Права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абсолютні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відносні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Правова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держава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дотримується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верховенства закону,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ідкоряються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особи.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захистити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права,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зобов´язаний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знати, не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порушувати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обов´язки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разои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провели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круглі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столи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Кримінальна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="008F2377" w:rsidRPr="00FB1D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«Перше і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останнє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знайомство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кодексом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», «Без прав нет обязанностей». «Молодь та </w:t>
      </w:r>
      <w:proofErr w:type="spellStart"/>
      <w:proofErr w:type="gram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іліція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="00C63697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8A3E13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спрямоване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патріотизму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самосвідомості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міжетнічних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планетарної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ідомості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правосвідомості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дбайливого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моральності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6002CD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FB1D0F">
        <w:rPr>
          <w:rFonts w:ascii="Times New Roman" w:hAnsi="Times New Roman" w:cs="Times New Roman"/>
          <w:sz w:val="28"/>
          <w:szCs w:val="28"/>
        </w:rPr>
        <w:t xml:space="preserve">і  виховання </w:t>
      </w:r>
      <w:proofErr w:type="spellStart"/>
      <w:r w:rsidRPr="00FB1D0F">
        <w:rPr>
          <w:rFonts w:ascii="Times New Roman" w:hAnsi="Times New Roman" w:cs="Times New Roman"/>
          <w:sz w:val="28"/>
          <w:szCs w:val="28"/>
        </w:rPr>
        <w:t>вахлива</w:t>
      </w:r>
      <w:proofErr w:type="spellEnd"/>
      <w:r w:rsidRPr="00FB1D0F">
        <w:rPr>
          <w:rFonts w:ascii="Times New Roman" w:hAnsi="Times New Roman" w:cs="Times New Roman"/>
          <w:sz w:val="28"/>
          <w:szCs w:val="28"/>
        </w:rPr>
        <w:t xml:space="preserve"> роль відводиться саме культурі поведінки були проведені тренінги  «Іще раз про СНІД», презентації  «Що </w:t>
      </w:r>
      <w:proofErr w:type="spellStart"/>
      <w:r w:rsidRPr="00FB1D0F">
        <w:rPr>
          <w:rFonts w:ascii="Times New Roman" w:hAnsi="Times New Roman" w:cs="Times New Roman"/>
          <w:sz w:val="28"/>
          <w:szCs w:val="28"/>
        </w:rPr>
        <w:t>преба</w:t>
      </w:r>
      <w:proofErr w:type="spellEnd"/>
      <w:r w:rsidRPr="00FB1D0F">
        <w:rPr>
          <w:rFonts w:ascii="Times New Roman" w:hAnsi="Times New Roman" w:cs="Times New Roman"/>
          <w:sz w:val="28"/>
          <w:szCs w:val="28"/>
        </w:rPr>
        <w:t xml:space="preserve"> знати про чіпси», « О </w:t>
      </w:r>
      <w:proofErr w:type="spellStart"/>
      <w:r w:rsidRPr="00FB1D0F">
        <w:rPr>
          <w:rFonts w:ascii="Times New Roman" w:hAnsi="Times New Roman" w:cs="Times New Roman"/>
          <w:sz w:val="28"/>
          <w:szCs w:val="28"/>
        </w:rPr>
        <w:t>вреде</w:t>
      </w:r>
      <w:proofErr w:type="spellEnd"/>
      <w:r w:rsidRPr="00FB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</w:rPr>
        <w:t>алкоголя</w:t>
      </w:r>
      <w:proofErr w:type="spellEnd"/>
      <w:r w:rsidRPr="00FB1D0F">
        <w:rPr>
          <w:rFonts w:ascii="Times New Roman" w:hAnsi="Times New Roman" w:cs="Times New Roman"/>
          <w:sz w:val="28"/>
          <w:szCs w:val="28"/>
        </w:rPr>
        <w:t>», «Курити чи не курити», «</w:t>
      </w:r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Что такое энергетики?</w:t>
      </w:r>
      <w:r w:rsidRPr="00FB1D0F">
        <w:rPr>
          <w:rFonts w:ascii="Times New Roman" w:hAnsi="Times New Roman" w:cs="Times New Roman"/>
          <w:sz w:val="28"/>
          <w:szCs w:val="28"/>
        </w:rPr>
        <w:t>»</w:t>
      </w:r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0F">
        <w:rPr>
          <w:rFonts w:ascii="Times New Roman" w:hAnsi="Times New Roman" w:cs="Times New Roman"/>
          <w:sz w:val="28"/>
          <w:szCs w:val="28"/>
        </w:rPr>
        <w:t>Патріотизм. Постає як глибоке громадянське почуття, змістом якого є любов до свого народу, Батьківщини, усвідомлення своєї причетності до історії, традицій, культури свого наро</w:t>
      </w:r>
      <w:r w:rsidR="00DE7873" w:rsidRPr="00FB1D0F">
        <w:rPr>
          <w:rFonts w:ascii="Times New Roman" w:hAnsi="Times New Roman" w:cs="Times New Roman"/>
          <w:sz w:val="28"/>
          <w:szCs w:val="28"/>
        </w:rPr>
        <w:t xml:space="preserve">ду, вболівання за його майбутнє, тому в своїй роботі я часто використовую українські традиції , знайомлю дітей з культурою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традиціями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інформдайдхестах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ми часто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звертаємось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народознавства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українознавства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Вечі</w:t>
      </w:r>
      <w:proofErr w:type="gram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моя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солов;їна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», конкурс  «А я просто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українка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україночка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літературний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ринг та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самосвідомість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часткою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носіє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Ґрунтується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національній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ототожнення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вбирає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себе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віру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духовні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майбутн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нацією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осмислювати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іст</w:t>
      </w:r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орію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обряди, </w:t>
      </w:r>
      <w:proofErr w:type="spellStart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символіку</w:t>
      </w:r>
      <w:proofErr w:type="spellEnd"/>
      <w:r w:rsidR="00DE7873" w:rsidRPr="00FB1D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року в </w:t>
      </w:r>
      <w:proofErr w:type="spellStart"/>
      <w:proofErr w:type="gram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ми з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готуєм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цікавинки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символи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, провели свято «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», проводимо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вікторини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брейн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_ ринги з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62F25"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Дбайливе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особистій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причетності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примноження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багатств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виробленні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співіснувати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 природою,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нетерпимості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губителі</w:t>
      </w:r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усвідомленні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проблем.</w:t>
      </w:r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особлива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екологічному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тижні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місячники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proofErr w:type="gram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заходах,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того в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журнали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Дім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 в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живеш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», «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Природо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болить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?»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Моральність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гуманістичні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як доброта,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чуйність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милосердя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совість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чесність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правдивість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працелюбність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справедливість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гідність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терпимість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людей,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роду.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культуру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полегшують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норм,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глибше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усвідомлювати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Моральна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ідомість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усвідомити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межу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моральної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починаються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аморальні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протиправні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вчинки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Високоморальна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ідомість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стимулює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ціннісну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поведінку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застерігає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Культура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виражає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закріплені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нормах, принципах,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ідеалах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закону,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спрямовують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контролюють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вчинки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>«Честь,  совесть, достоинство», «Честь имею!»</w:t>
      </w:r>
      <w:proofErr w:type="gramStart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цикл </w:t>
      </w:r>
      <w:proofErr w:type="spellStart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>бесід</w:t>
      </w:r>
      <w:proofErr w:type="spellEnd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180A8C"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F77EB" w:rsidRPr="00FB1D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життєвої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трудовій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виявленні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ідприємництва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проблем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конкурентоспроможності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відносинах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спрямованості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форм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ідна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циклу: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природознавству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суспільствознавству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літературі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активним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методам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спрямованим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самостійний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критичного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покликане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когнітивні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(лат.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cognitio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1D0F">
        <w:rPr>
          <w:rFonts w:ascii="Times New Roman" w:hAnsi="Times New Roman" w:cs="Times New Roman"/>
          <w:sz w:val="28"/>
          <w:szCs w:val="28"/>
          <w:lang w:val="ru-RU"/>
        </w:rPr>
        <w:t>ізнання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нормативні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поведінкові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міркувати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шукати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громадському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набувати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захищати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поважати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і права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самореалізовуватися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0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FB1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2CD" w:rsidRPr="00FB1D0F" w:rsidRDefault="006002CD" w:rsidP="00FB1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02CD" w:rsidRPr="00FB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C42"/>
    <w:multiLevelType w:val="multilevel"/>
    <w:tmpl w:val="674C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CD"/>
    <w:rsid w:val="00002B7C"/>
    <w:rsid w:val="00022162"/>
    <w:rsid w:val="000515A6"/>
    <w:rsid w:val="0013228B"/>
    <w:rsid w:val="00180A8C"/>
    <w:rsid w:val="001C515B"/>
    <w:rsid w:val="002B11F5"/>
    <w:rsid w:val="004769DB"/>
    <w:rsid w:val="006002CD"/>
    <w:rsid w:val="00674323"/>
    <w:rsid w:val="007470B7"/>
    <w:rsid w:val="00862F25"/>
    <w:rsid w:val="008A3E13"/>
    <w:rsid w:val="008F2377"/>
    <w:rsid w:val="00936F33"/>
    <w:rsid w:val="009F77EB"/>
    <w:rsid w:val="00A31016"/>
    <w:rsid w:val="00B37817"/>
    <w:rsid w:val="00B523D3"/>
    <w:rsid w:val="00B56E9F"/>
    <w:rsid w:val="00C63697"/>
    <w:rsid w:val="00DC3868"/>
    <w:rsid w:val="00DE7873"/>
    <w:rsid w:val="00DF6467"/>
    <w:rsid w:val="00E72949"/>
    <w:rsid w:val="00F04067"/>
    <w:rsid w:val="00F271E8"/>
    <w:rsid w:val="00F64D86"/>
    <w:rsid w:val="00FB1D0F"/>
    <w:rsid w:val="00FD24BD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2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2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261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329">
              <w:marLeft w:val="273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2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7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0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678">
                  <w:marLeft w:val="6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</w:div>
                <w:div w:id="326369582">
                  <w:marLeft w:val="6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</w:div>
                <w:div w:id="1201816331">
                  <w:marLeft w:val="6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</w:div>
                <w:div w:id="199708406">
                  <w:marLeft w:val="6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580676953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B1E1-9D16-4E31-AFD0-C0BA4CC5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6361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011</cp:lastModifiedBy>
  <cp:revision>2</cp:revision>
  <cp:lastPrinted>2013-09-01T16:28:00Z</cp:lastPrinted>
  <dcterms:created xsi:type="dcterms:W3CDTF">2013-10-17T16:42:00Z</dcterms:created>
  <dcterms:modified xsi:type="dcterms:W3CDTF">2013-10-17T16:42:00Z</dcterms:modified>
</cp:coreProperties>
</file>